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05" w:rsidRDefault="000E3205" w:rsidP="000E32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998220" cy="112776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05" w:rsidRPr="007929F6" w:rsidRDefault="000E3205" w:rsidP="000E32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29F6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7929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องค์การบริหารส่วนตำบลเพิ่มพูนทรัพย์</w:t>
      </w:r>
    </w:p>
    <w:p w:rsidR="000E3205" w:rsidRPr="007929F6" w:rsidRDefault="000E3205" w:rsidP="000E32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29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การเรียกประชุมสภา</w:t>
      </w:r>
      <w:r w:rsidRPr="007929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องค์การบริหารส่วนตำบลเพิ่มพูนทรัพย์</w:t>
      </w:r>
    </w:p>
    <w:p w:rsidR="000E3205" w:rsidRPr="007929F6" w:rsidRDefault="000E3205" w:rsidP="000E32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สมัยที่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70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</w:t>
      </w:r>
      <w:proofErr w:type="gramEnd"/>
      <w:r w:rsidR="00970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</w:t>
      </w:r>
      <w:r w:rsidR="00970BC0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0E3205" w:rsidRPr="003526B6" w:rsidRDefault="000E3205" w:rsidP="000E3205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3526B6">
        <w:rPr>
          <w:rFonts w:ascii="TH SarabunIT๙" w:hAnsi="TH SarabunIT๙" w:cs="TH SarabunIT๙"/>
          <w:sz w:val="32"/>
          <w:szCs w:val="32"/>
          <w:cs/>
        </w:rPr>
        <w:t>-------------------------------------------</w:t>
      </w:r>
    </w:p>
    <w:p w:rsidR="000E3205" w:rsidRPr="00BF5E2F" w:rsidRDefault="000E3205" w:rsidP="000E3205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526B6">
        <w:rPr>
          <w:rFonts w:ascii="TH SarabunIT๙" w:hAnsi="TH SarabunIT๙" w:cs="TH SarabunIT๙"/>
          <w:sz w:val="32"/>
          <w:szCs w:val="32"/>
          <w:cs/>
        </w:rPr>
        <w:tab/>
      </w:r>
      <w:r w:rsidRPr="003526B6">
        <w:rPr>
          <w:rFonts w:ascii="TH SarabunIT๙" w:hAnsi="TH SarabunIT๙" w:cs="TH SarabunIT๙"/>
          <w:sz w:val="32"/>
          <w:szCs w:val="32"/>
          <w:cs/>
        </w:rPr>
        <w:tab/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ตามที่สภาองค์การบริหารส่วนตำบลเพิ่มพูนทรัพย์  ได้กำหนดสมัยประชุมสามัญ  สมัยที่ </w:t>
      </w: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</w:t>
      </w:r>
      <w:proofErr w:type="gramEnd"/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970BC0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>ระหว่างวันที่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970BC0">
        <w:rPr>
          <w:rFonts w:ascii="TH SarabunIT๙" w:hAnsi="TH SarabunIT๙" w:cs="TH SarabunIT๙"/>
          <w:sz w:val="32"/>
          <w:szCs w:val="32"/>
        </w:rPr>
        <w:t>8</w:t>
      </w:r>
      <w:r w:rsidRPr="00BF5E2F">
        <w:rPr>
          <w:rFonts w:ascii="TH SarabunIT๙" w:hAnsi="TH SarabunIT๙" w:cs="TH SarabunIT๙"/>
          <w:sz w:val="32"/>
          <w:szCs w:val="32"/>
        </w:rPr>
        <w:t xml:space="preserve">  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0E3205" w:rsidRPr="00352DE9" w:rsidRDefault="000E3205" w:rsidP="000E3205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F5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ใกล้จะถึงกำหนดเปิดสมัยประชุมแล้ว  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อาศัยอำนาจตามความในข้อ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พ.ศ.2547 (แก้ไขเพิ่มเติมถึง (ฉบับที่ 2) </w:t>
      </w:r>
      <w:r w:rsidR="00970BC0">
        <w:rPr>
          <w:rFonts w:ascii="TH SarabunIT๙" w:hAnsi="TH SarabunIT๙" w:cs="TH SarabunIT๙" w:hint="cs"/>
          <w:sz w:val="32"/>
          <w:szCs w:val="32"/>
          <w:cs/>
        </w:rPr>
        <w:t xml:space="preserve">      พ.ศ.2554)  </w:t>
      </w:r>
      <w:r w:rsidRPr="00BF5E2F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>เพิ่มพูนทรัพย์</w:t>
      </w:r>
      <w:r w:rsidRPr="00BF5E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255</w:t>
      </w:r>
      <w:proofErr w:type="gramStart"/>
      <w:r w:rsidR="00970BC0">
        <w:rPr>
          <w:rFonts w:ascii="TH SarabunIT๙" w:hAnsi="TH SarabunIT๙" w:cs="TH SarabunIT๙"/>
          <w:sz w:val="32"/>
          <w:szCs w:val="32"/>
        </w:rPr>
        <w:t>8</w:t>
      </w:r>
      <w:r w:rsidRPr="00BF5E2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BF5E2F">
        <w:rPr>
          <w:rFonts w:ascii="TH SarabunIT๙" w:hAnsi="TH SarabunIT๙" w:cs="TH SarabunIT๙"/>
          <w:sz w:val="32"/>
          <w:szCs w:val="32"/>
          <w:cs/>
        </w:rPr>
        <w:t>วันที่</w:t>
      </w:r>
      <w:proofErr w:type="gramEnd"/>
      <w:r w:rsidRPr="00BF5E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BF5E2F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970BC0">
        <w:rPr>
          <w:rFonts w:ascii="TH SarabunIT๙" w:hAnsi="TH SarabunIT๙" w:cs="TH SarabunIT๙"/>
          <w:sz w:val="32"/>
          <w:szCs w:val="32"/>
        </w:rPr>
        <w:t>8</w:t>
      </w:r>
      <w:r w:rsidRPr="00BF5E2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E3205" w:rsidRDefault="000E3205" w:rsidP="000E3205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0E3205" w:rsidRDefault="00970BC0" w:rsidP="000E3205">
      <w:pPr>
        <w:spacing w:before="120" w:after="120"/>
        <w:ind w:firstLine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มิถุนายน   พ.ศ. 255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0E3205" w:rsidRDefault="000E3205" w:rsidP="000E320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05" w:rsidRDefault="000E3205" w:rsidP="000E320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24130</wp:posOffset>
            </wp:positionV>
            <wp:extent cx="685800" cy="381000"/>
            <wp:effectExtent l="0" t="0" r="0" b="0"/>
            <wp:wrapNone/>
            <wp:docPr id="3" name="Picture 3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6F2"/>
                        </a:clrFrom>
                        <a:clrTo>
                          <a:srgbClr val="F1F6F2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205" w:rsidRDefault="000E3205" w:rsidP="000E320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3227">
        <w:rPr>
          <w:rFonts w:ascii="TH SarabunIT๙" w:hAnsi="TH SarabunIT๙" w:cs="TH SarabunIT๙" w:hint="cs"/>
          <w:color w:val="FFFFFF"/>
          <w:sz w:val="32"/>
          <w:szCs w:val="32"/>
          <w:cs/>
        </w:rPr>
        <w:t>สุนทร   สุขเจริญ</w:t>
      </w:r>
    </w:p>
    <w:p w:rsidR="000E3205" w:rsidRDefault="000E3205" w:rsidP="000E3205">
      <w:pPr>
        <w:tabs>
          <w:tab w:val="left" w:pos="1843"/>
        </w:tabs>
        <w:ind w:firstLine="46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(นางนวลอนงค์  ถวาย)</w:t>
      </w:r>
    </w:p>
    <w:p w:rsidR="000E3205" w:rsidRPr="003526B6" w:rsidRDefault="00785BC9" w:rsidP="000E320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left:0;text-align:left;margin-left:227.95pt;margin-top:159.75pt;width:243pt;height:79.85pt;z-index:-251658240" stroked="f">
            <v:textbox style="mso-next-textbox:#_x0000_s1026">
              <w:txbxContent>
                <w:p w:rsidR="000E3205" w:rsidRPr="00895BB8" w:rsidRDefault="000E3205" w:rsidP="000E3205">
                  <w:pPr>
                    <w:rPr>
                      <w:rFonts w:ascii="TH SarabunPSK" w:hAnsi="TH SarabunPSK" w:cs="TH SarabunPSK"/>
                      <w:color w:val="FFFFFF"/>
                      <w:sz w:val="32"/>
                      <w:szCs w:val="32"/>
                      <w:cs/>
                    </w:rPr>
                  </w:pPr>
                  <w:r w:rsidRPr="00895BB8">
                    <w:rPr>
                      <w:rFonts w:ascii="TH SarabunPSK" w:hAnsi="TH SarabunPSK" w:cs="TH SarabunPSK" w:hint="cs"/>
                      <w:color w:val="FFFFFF"/>
                      <w:sz w:val="32"/>
                      <w:szCs w:val="32"/>
                      <w:cs/>
                    </w:rPr>
                    <w:t>..................... เลขานุการสภา     ......./........../.......... ..................... หน.</w:t>
                  </w:r>
                  <w:proofErr w:type="spellStart"/>
                  <w:r w:rsidRPr="00895BB8">
                    <w:rPr>
                      <w:rFonts w:ascii="TH SarabunPSK" w:hAnsi="TH SarabunPSK" w:cs="TH SarabunPSK" w:hint="cs"/>
                      <w:color w:val="FFFFFF"/>
                      <w:sz w:val="32"/>
                      <w:szCs w:val="32"/>
                      <w:cs/>
                    </w:rPr>
                    <w:t>สนง.</w:t>
                  </w:r>
                  <w:proofErr w:type="spellEnd"/>
                  <w:r w:rsidRPr="00895BB8">
                    <w:rPr>
                      <w:rFonts w:ascii="TH SarabunPSK" w:hAnsi="TH SarabunPSK" w:cs="TH SarabunPSK" w:hint="cs"/>
                      <w:color w:val="FFFFFF"/>
                      <w:sz w:val="32"/>
                      <w:szCs w:val="32"/>
                      <w:cs/>
                    </w:rPr>
                    <w:t xml:space="preserve">ปลัด       ......./........../.......... ..................... </w:t>
                  </w:r>
                  <w:proofErr w:type="spellStart"/>
                  <w:r w:rsidRPr="00895BB8">
                    <w:rPr>
                      <w:rFonts w:ascii="TH SarabunPSK" w:hAnsi="TH SarabunPSK" w:cs="TH SarabunPSK" w:hint="cs"/>
                      <w:color w:val="FFFFFF"/>
                      <w:sz w:val="32"/>
                      <w:szCs w:val="32"/>
                      <w:cs/>
                    </w:rPr>
                    <w:t>จนท.</w:t>
                  </w:r>
                  <w:proofErr w:type="spellEnd"/>
                  <w:r w:rsidRPr="00895BB8">
                    <w:rPr>
                      <w:rFonts w:ascii="TH SarabunPSK" w:hAnsi="TH SarabunPSK" w:cs="TH SarabunPSK" w:hint="cs"/>
                      <w:color w:val="FFFFFF"/>
                      <w:sz w:val="32"/>
                      <w:szCs w:val="32"/>
                      <w:cs/>
                    </w:rPr>
                    <w:t xml:space="preserve">/ธุรการ        ......./........../.......... </w:t>
                  </w:r>
                </w:p>
              </w:txbxContent>
            </v:textbox>
          </v:rect>
        </w:pict>
      </w:r>
      <w:r w:rsidR="000E3205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="000E3205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ประธานสภาองค์การบริหารส่วนตำบลเพิ่มพูนทรัพย์</w:t>
      </w:r>
    </w:p>
    <w:p w:rsidR="00F13A7B" w:rsidRDefault="00F13A7B" w:rsidP="000E3205">
      <w:pPr>
        <w:jc w:val="center"/>
      </w:pPr>
    </w:p>
    <w:sectPr w:rsidR="00F13A7B" w:rsidSect="00F1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3205"/>
    <w:rsid w:val="000E3205"/>
    <w:rsid w:val="003A6513"/>
    <w:rsid w:val="005561D1"/>
    <w:rsid w:val="00726F24"/>
    <w:rsid w:val="00785BC9"/>
    <w:rsid w:val="00970BC0"/>
    <w:rsid w:val="00971818"/>
    <w:rsid w:val="00981F1D"/>
    <w:rsid w:val="009C1CE7"/>
    <w:rsid w:val="009D0E77"/>
    <w:rsid w:val="00CE070B"/>
    <w:rsid w:val="00F1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52"/>
        <w:szCs w:val="5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05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81F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="Angsana New"/>
      <w:b/>
      <w:bCs/>
      <w:color w:val="A5A5A5" w:themeColor="accent1" w:themeShade="BF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81F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="Angsana New"/>
      <w:b/>
      <w:bCs/>
      <w:color w:val="DDDDD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81F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="Angsana New"/>
      <w:b/>
      <w:bCs/>
      <w:color w:val="DDDDDD" w:themeColor="accent1"/>
      <w:sz w:val="52"/>
      <w:szCs w:val="66"/>
    </w:rPr>
  </w:style>
  <w:style w:type="paragraph" w:styleId="4">
    <w:name w:val="heading 4"/>
    <w:basedOn w:val="a"/>
    <w:next w:val="a"/>
    <w:link w:val="40"/>
    <w:uiPriority w:val="9"/>
    <w:unhideWhenUsed/>
    <w:qFormat/>
    <w:rsid w:val="00981F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="Angsana New"/>
      <w:b/>
      <w:bCs/>
      <w:i/>
      <w:iCs/>
      <w:color w:val="DDDDDD" w:themeColor="accent1"/>
      <w:sz w:val="52"/>
      <w:szCs w:val="66"/>
    </w:rPr>
  </w:style>
  <w:style w:type="paragraph" w:styleId="5">
    <w:name w:val="heading 5"/>
    <w:basedOn w:val="a"/>
    <w:next w:val="a"/>
    <w:link w:val="50"/>
    <w:uiPriority w:val="9"/>
    <w:unhideWhenUsed/>
    <w:qFormat/>
    <w:rsid w:val="00981F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="Angsana New"/>
      <w:color w:val="6E6E6E" w:themeColor="accent1" w:themeShade="7F"/>
      <w:sz w:val="52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1D"/>
    <w:pPr>
      <w:spacing w:after="200" w:line="276" w:lineRule="auto"/>
      <w:ind w:left="720"/>
      <w:contextualSpacing/>
    </w:pPr>
    <w:rPr>
      <w:rFonts w:ascii="TH SarabunIT๙" w:eastAsiaTheme="minorHAnsi" w:hAnsi="TH SarabunIT๙" w:cs="Angsana New"/>
      <w:sz w:val="52"/>
      <w:szCs w:val="52"/>
    </w:rPr>
  </w:style>
  <w:style w:type="character" w:styleId="a4">
    <w:name w:val="Subtle Emphasis"/>
    <w:basedOn w:val="a0"/>
    <w:uiPriority w:val="19"/>
    <w:qFormat/>
    <w:rsid w:val="00981F1D"/>
    <w:rPr>
      <w:i/>
      <w:iCs/>
      <w:color w:val="808080" w:themeColor="text1" w:themeTint="7F"/>
    </w:rPr>
  </w:style>
  <w:style w:type="character" w:customStyle="1" w:styleId="10">
    <w:name w:val="หัวเรื่อง 1 อักขระ"/>
    <w:basedOn w:val="a0"/>
    <w:link w:val="1"/>
    <w:uiPriority w:val="9"/>
    <w:rsid w:val="00981F1D"/>
    <w:rPr>
      <w:rFonts w:asciiTheme="majorHAnsi" w:eastAsiaTheme="majorEastAsia" w:hAnsiTheme="majorHAnsi" w:cs="Angsana New"/>
      <w:b/>
      <w:bCs/>
      <w:color w:val="A5A5A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81F1D"/>
    <w:rPr>
      <w:rFonts w:asciiTheme="majorHAnsi" w:eastAsiaTheme="majorEastAsia" w:hAnsiTheme="majorHAnsi" w:cs="Angsana New"/>
      <w:b/>
      <w:bCs/>
      <w:color w:val="DDDDD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81F1D"/>
    <w:rPr>
      <w:rFonts w:asciiTheme="majorHAnsi" w:eastAsiaTheme="majorEastAsia" w:hAnsiTheme="majorHAnsi" w:cs="Angsana New"/>
      <w:b/>
      <w:bCs/>
      <w:color w:val="DDDDDD" w:themeColor="accent1"/>
      <w:szCs w:val="66"/>
    </w:rPr>
  </w:style>
  <w:style w:type="character" w:customStyle="1" w:styleId="40">
    <w:name w:val="หัวเรื่อง 4 อักขระ"/>
    <w:basedOn w:val="a0"/>
    <w:link w:val="4"/>
    <w:uiPriority w:val="9"/>
    <w:rsid w:val="00981F1D"/>
    <w:rPr>
      <w:rFonts w:asciiTheme="majorHAnsi" w:eastAsiaTheme="majorEastAsia" w:hAnsiTheme="majorHAnsi" w:cs="Angsana New"/>
      <w:b/>
      <w:bCs/>
      <w:i/>
      <w:iCs/>
      <w:color w:val="DDDDDD" w:themeColor="accent1"/>
      <w:szCs w:val="66"/>
    </w:rPr>
  </w:style>
  <w:style w:type="character" w:customStyle="1" w:styleId="50">
    <w:name w:val="หัวเรื่อง 5 อักขระ"/>
    <w:basedOn w:val="a0"/>
    <w:link w:val="5"/>
    <w:uiPriority w:val="9"/>
    <w:rsid w:val="00981F1D"/>
    <w:rPr>
      <w:rFonts w:asciiTheme="majorHAnsi" w:eastAsiaTheme="majorEastAsia" w:hAnsiTheme="majorHAnsi" w:cs="Angsana New"/>
      <w:color w:val="6E6E6E" w:themeColor="accent1" w:themeShade="7F"/>
      <w:szCs w:val="66"/>
    </w:rPr>
  </w:style>
  <w:style w:type="paragraph" w:styleId="a5">
    <w:name w:val="No Spacing"/>
    <w:uiPriority w:val="1"/>
    <w:qFormat/>
    <w:rsid w:val="00981F1D"/>
    <w:pPr>
      <w:spacing w:after="0" w:line="240" w:lineRule="auto"/>
    </w:pPr>
    <w:rPr>
      <w:rFonts w:cs="Angsana New"/>
      <w:szCs w:val="66"/>
    </w:rPr>
  </w:style>
  <w:style w:type="paragraph" w:styleId="a6">
    <w:name w:val="Balloon Text"/>
    <w:basedOn w:val="a"/>
    <w:link w:val="a7"/>
    <w:uiPriority w:val="99"/>
    <w:semiHidden/>
    <w:unhideWhenUsed/>
    <w:rsid w:val="000E3205"/>
    <w:rPr>
      <w:rFonts w:ascii="Tahoma" w:eastAsiaTheme="minorHAnsi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32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กระบวนการหลอม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2015-06-09T03:19:00Z</dcterms:created>
  <dcterms:modified xsi:type="dcterms:W3CDTF">2015-06-09T03:48:00Z</dcterms:modified>
</cp:coreProperties>
</file>